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79" w:rsidRDefault="00EE1B79">
      <w:pPr>
        <w:rPr>
          <w:rFonts w:ascii="Arial" w:hAnsi="Arial" w:cs="Arial"/>
        </w:rPr>
      </w:pPr>
    </w:p>
    <w:p w:rsidR="00EE1B79" w:rsidRDefault="00FA72EC">
      <w:pPr>
        <w:pStyle w:val="Nagwek1"/>
        <w:numPr>
          <w:ilvl w:val="0"/>
          <w:numId w:val="0"/>
        </w:numPr>
        <w:ind w:left="7080"/>
        <w:jc w:val="center"/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b/>
          <w:caps/>
          <w:sz w:val="20"/>
          <w:u w:val="single"/>
        </w:rPr>
        <w:t xml:space="preserve"> </w:t>
      </w:r>
    </w:p>
    <w:p w:rsidR="00EE1B79" w:rsidRDefault="00FA72E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caps/>
          <w:sz w:val="20"/>
        </w:rPr>
        <w:t>IBE/245/2018</w:t>
      </w:r>
      <w:r>
        <w:rPr>
          <w:rFonts w:ascii="Arial" w:hAnsi="Arial" w:cs="Arial"/>
          <w:caps/>
          <w:sz w:val="20"/>
        </w:rPr>
        <w:tab/>
        <w:t xml:space="preserve">                                                                                                               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b/>
          <w:caps/>
          <w:sz w:val="20"/>
          <w:u w:val="single"/>
        </w:rPr>
        <w:t>Załącznik</w:t>
      </w:r>
      <w:r>
        <w:rPr>
          <w:rFonts w:ascii="Arial" w:hAnsi="Arial" w:cs="Arial"/>
          <w:caps/>
          <w:sz w:val="20"/>
          <w:u w:val="single"/>
        </w:rPr>
        <w:t xml:space="preserve"> </w:t>
      </w:r>
      <w:r>
        <w:rPr>
          <w:rFonts w:ascii="Arial" w:hAnsi="Arial" w:cs="Arial"/>
          <w:b/>
          <w:caps/>
          <w:sz w:val="20"/>
          <w:u w:val="single"/>
        </w:rPr>
        <w:t>nr 5</w:t>
      </w:r>
    </w:p>
    <w:p w:rsidR="00EE1B79" w:rsidRDefault="00EE1B79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EE1B79" w:rsidRDefault="00FA72EC">
      <w:pPr>
        <w:rPr>
          <w:rFonts w:ascii="Arial" w:hAnsi="Arial" w:cs="Arial"/>
        </w:rPr>
      </w:pPr>
      <w:r>
        <w:rPr>
          <w:rFonts w:ascii="Arial" w:hAnsi="Arial" w:cs="Arial"/>
          <w:b/>
          <w:caps/>
          <w:u w:val="single"/>
        </w:rPr>
        <w:t xml:space="preserve">Wykaz członków zespołu pozwalający </w:t>
      </w:r>
      <w:r>
        <w:rPr>
          <w:rFonts w:ascii="Arial" w:hAnsi="Arial" w:cs="Arial"/>
          <w:b/>
          <w:caps/>
          <w:u w:val="single"/>
        </w:rPr>
        <w:t>na dokonanie oceny, określony w pkt 4 OGŁOSZENIA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5218"/>
        <w:gridCol w:w="2609"/>
      </w:tblGrid>
      <w:tr w:rsidR="00EE1B79">
        <w:trPr>
          <w:trHeight w:val="896"/>
        </w:trPr>
        <w:tc>
          <w:tcPr>
            <w:tcW w:w="13823" w:type="dxa"/>
            <w:gridSpan w:val="5"/>
          </w:tcPr>
          <w:p w:rsidR="00EE1B79" w:rsidRDefault="00FA72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 II a)  Badania jakościowe dotyczące przynajmniej jednego z obszarów: edukacji formalnej, </w:t>
            </w:r>
            <w:proofErr w:type="spellStart"/>
            <w:r>
              <w:rPr>
                <w:rFonts w:ascii="Arial" w:hAnsi="Arial" w:cs="Arial"/>
              </w:rPr>
              <w:t>pozaformalnej</w:t>
            </w:r>
            <w:proofErr w:type="spellEnd"/>
            <w:r>
              <w:rPr>
                <w:rFonts w:ascii="Arial" w:hAnsi="Arial" w:cs="Arial"/>
              </w:rPr>
              <w:t xml:space="preserve"> lub uczenia się nieformalnego lub szkolnictwa wyższego lub systemów kwalifikacji lub walidacji lub z</w:t>
            </w:r>
            <w:r>
              <w:rPr>
                <w:rFonts w:ascii="Arial" w:hAnsi="Arial" w:cs="Arial"/>
              </w:rPr>
              <w:t>apewniania jakości walidacji lub uczenia się przez całe życie – maksymalnie 6 badań.</w:t>
            </w:r>
          </w:p>
          <w:p w:rsidR="00EE1B79" w:rsidRDefault="00FA72E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Zamawiający  przyzna po 1 punkcie za każde badanie dot. przedmiotowej problematyki – powyżej minimum określonego w kryteriach dostępu – maksymalnie 6 punktów.</w:t>
            </w:r>
          </w:p>
        </w:tc>
      </w:tr>
      <w:tr w:rsidR="00EE1B79">
        <w:trPr>
          <w:trHeight w:val="896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r>
              <w:rPr>
                <w:rFonts w:ascii="Arial" w:hAnsi="Arial" w:cs="Arial"/>
                <w:b/>
              </w:rPr>
              <w:t>badania</w:t>
            </w:r>
          </w:p>
        </w:tc>
        <w:tc>
          <w:tcPr>
            <w:tcW w:w="260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  <w:p w:rsidR="00EE1B79" w:rsidRDefault="00FA72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5218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badania</w:t>
            </w:r>
          </w:p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0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 (kierownik lub członek zespołu – imię i nazwisko)</w:t>
            </w:r>
          </w:p>
        </w:tc>
      </w:tr>
      <w:tr w:rsidR="00EE1B79">
        <w:trPr>
          <w:trHeight w:val="510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10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10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10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10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10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1B79" w:rsidRDefault="00EE1B79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E1B79" w:rsidRDefault="00FA72EC">
      <w:pPr>
        <w:pStyle w:val="Tekstpodstawowy"/>
        <w:tabs>
          <w:tab w:val="left" w:pos="1276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Powyższe kryterium jest oceniane w odniesieniu do całego zespołu </w:t>
      </w:r>
      <w:r>
        <w:rPr>
          <w:rFonts w:ascii="Arial" w:hAnsi="Arial" w:cs="Arial"/>
          <w:i/>
          <w:sz w:val="20"/>
          <w:szCs w:val="20"/>
        </w:rPr>
        <w:t>łącznie, co oznacza, że jeden członek zespołu mógł prowadzić wszystkie wskazane badania jakościowe. W przypadku gdy dwóch lub więcej członków zespołu prowadziło to samo badanie – liczy się ono jako jedna pozycja. Zamawiający zastrzega możliwość sprawdzenia</w:t>
      </w:r>
      <w:r>
        <w:rPr>
          <w:rFonts w:ascii="Arial" w:hAnsi="Arial" w:cs="Arial"/>
          <w:i/>
          <w:sz w:val="20"/>
          <w:szCs w:val="20"/>
        </w:rPr>
        <w:t xml:space="preserve"> i oceny, czy przeprowadzone badanie faktycznie dotyczy przedmiotowej problematyki.</w:t>
      </w:r>
    </w:p>
    <w:p w:rsidR="00EE1B79" w:rsidRDefault="00EE1B79"/>
    <w:p w:rsidR="00EE1B79" w:rsidRDefault="00EE1B79"/>
    <w:p w:rsidR="00EE1B79" w:rsidRDefault="00EE1B79"/>
    <w:p w:rsidR="00EE1B79" w:rsidRDefault="00EE1B79"/>
    <w:p w:rsidR="00EE1B79" w:rsidRDefault="00EE1B79">
      <w:pPr>
        <w:sectPr w:rsidR="00EE1B79">
          <w:foot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E1B79" w:rsidRDefault="00EE1B79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77"/>
        <w:gridCol w:w="2268"/>
        <w:gridCol w:w="2693"/>
        <w:gridCol w:w="3118"/>
        <w:gridCol w:w="2488"/>
      </w:tblGrid>
      <w:tr w:rsidR="00EE1B79">
        <w:trPr>
          <w:trHeight w:val="896"/>
        </w:trPr>
        <w:tc>
          <w:tcPr>
            <w:tcW w:w="13823" w:type="dxa"/>
            <w:gridSpan w:val="6"/>
          </w:tcPr>
          <w:p w:rsidR="00EE1B79" w:rsidRDefault="00FA72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 II b)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Wiedza ekspercka w zakresie systemów kwalifikacji, walidacji, zapewniania jakości walidacji, szkolnictwa wyższego</w:t>
            </w:r>
            <w:r>
              <w:rPr>
                <w:rFonts w:ascii="Arial" w:hAnsi="Arial" w:cs="Arial"/>
              </w:rPr>
              <w:t xml:space="preserve"> lub uczenia się przez całe życie – publikacje i ekspertyzy autorstwa lub przygotowane we współautorstwie przez członków zespołu.</w:t>
            </w:r>
          </w:p>
          <w:p w:rsidR="00EE1B79" w:rsidRDefault="00FA72E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przyzna:</w:t>
            </w:r>
          </w:p>
          <w:p w:rsidR="00EE1B79" w:rsidRDefault="00FA72EC">
            <w:pPr>
              <w:pStyle w:val="Tekstpodstawowy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jeżeli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członkowie zespołu realizującego badanie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są autorami lub współautorami 4 lub więcej publikacji lub ekspertyz dotyczących systemów kwalifikacji lub walidacji lub zapewniania jakości walidacji lub szkolnictwa wyższego lub uczenia się przez całe życie. </w:t>
            </w:r>
          </w:p>
          <w:p w:rsidR="00EE1B79" w:rsidRDefault="00FA72EC">
            <w:pPr>
              <w:pStyle w:val="Tekstpodstawowy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punkty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jeżeli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członkowie zespołu realizuj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ącego badanie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są autorami lub współautorami 2 albo 3 publikacji lub ekspertyz dotyczących systemów kwalifikacji lub walidacji lub zapewniania jakości walidacji lub szkolnictwa wyższego lub uczenia się przez całe życie.</w:t>
            </w:r>
          </w:p>
          <w:p w:rsidR="00EE1B79" w:rsidRDefault="00FA72EC">
            <w:pPr>
              <w:pStyle w:val="Tekstpodstawowy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jeżeli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członkowie zespołu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ealizującego badanie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są autorami lub współautorami 1 publikacji lub ekspertyzy dotyczących systemów kwalifikacji lub walidacji lub zapewniania jakości walidacji lub szkolnictwa wyższego lub uczenia się przez całe życie.</w:t>
            </w:r>
          </w:p>
          <w:p w:rsidR="00EE1B79" w:rsidRDefault="00FA72E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 punktów </w:t>
            </w:r>
            <w:r>
              <w:rPr>
                <w:rFonts w:ascii="Arial" w:hAnsi="Arial" w:cs="Arial"/>
              </w:rPr>
              <w:t>–  jeżeli nie wskazano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</w:rPr>
              <w:t xml:space="preserve">likacji lub ekspertyz dotyczących systemów kwalifikacji lub walidacji lub zapewniania jakości walidacji lub szkolnictwa wyższego lub uczenia się przez całe życie, których autorami lub współautorami są </w:t>
            </w:r>
            <w:r>
              <w:rPr>
                <w:rFonts w:ascii="Arial" w:hAnsi="Arial" w:cs="Arial"/>
                <w:bCs/>
              </w:rPr>
              <w:t>członkowie zespołu realizującego badanie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1B79">
        <w:trPr>
          <w:trHeight w:val="896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77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Tytuł pu</w:t>
            </w:r>
            <w:r>
              <w:rPr>
                <w:rFonts w:ascii="Arial" w:hAnsi="Arial" w:cs="Arial"/>
                <w:b/>
              </w:rPr>
              <w:t>blikacji lub raportu lub ekspertyzy</w:t>
            </w:r>
          </w:p>
        </w:tc>
        <w:tc>
          <w:tcPr>
            <w:tcW w:w="2268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 lub miejsce publikacji</w:t>
            </w:r>
          </w:p>
        </w:tc>
        <w:tc>
          <w:tcPr>
            <w:tcW w:w="2693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zakresu tematycznego publikacji lub raportu lub ekspertyzy</w:t>
            </w:r>
          </w:p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3118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do tekstu, informacja o dołączeniu tekstu na nośniku lub dokument potwierdzając</w:t>
            </w:r>
            <w:r>
              <w:rPr>
                <w:rFonts w:ascii="Arial" w:hAnsi="Arial" w:cs="Arial"/>
                <w:b/>
              </w:rPr>
              <w:t>y wypełnienie kryterium</w:t>
            </w:r>
          </w:p>
        </w:tc>
        <w:tc>
          <w:tcPr>
            <w:tcW w:w="2488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 (członek zespołu – imię i nazwisko)</w:t>
            </w: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77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Link…………………………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albo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</w:t>
            </w:r>
          </w:p>
        </w:tc>
        <w:tc>
          <w:tcPr>
            <w:tcW w:w="248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77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Link…………………………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albo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</w:t>
            </w:r>
          </w:p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77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Link…………………………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albo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</w:t>
            </w:r>
          </w:p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477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Link…………………………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Informacja…………………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albo</w:t>
            </w:r>
          </w:p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</w:t>
            </w:r>
          </w:p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1B79" w:rsidRDefault="00FA72EC">
      <w:pPr>
        <w:pStyle w:val="Tekstpodstawowy"/>
        <w:tabs>
          <w:tab w:val="left" w:pos="1276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Powyższe kryterium jest oceniane w odniesieniu do całego zespołu łącznie, co oznacza, że jeden członek zespołu może być autorem wszystkich wskazanych publikacji/raportów/ekspertyz.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przypadku gdy dwóch lub więcej członków zespołu realizującego badanie jest autorami tej samej publikacji, raportu lub ekspertyzy – liczy się ona jako jedna pozycja. </w:t>
      </w:r>
    </w:p>
    <w:p w:rsidR="00EE1B79" w:rsidRDefault="00FA72EC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3913"/>
        <w:gridCol w:w="3914"/>
      </w:tblGrid>
      <w:tr w:rsidR="00EE1B79">
        <w:trPr>
          <w:trHeight w:val="896"/>
        </w:trPr>
        <w:tc>
          <w:tcPr>
            <w:tcW w:w="13823" w:type="dxa"/>
            <w:gridSpan w:val="5"/>
          </w:tcPr>
          <w:p w:rsidR="00EE1B79" w:rsidRDefault="00FA72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pkt II c)  </w:t>
            </w:r>
            <w:r>
              <w:rPr>
                <w:rFonts w:ascii="Arial" w:hAnsi="Arial" w:cs="Arial"/>
                <w:b/>
              </w:rPr>
              <w:t xml:space="preserve"> Kwalifikacje formalne – Zamawiający przyzna następującą liczbę punktów:</w:t>
            </w:r>
          </w:p>
          <w:p w:rsidR="00EE1B79" w:rsidRDefault="00FA72EC">
            <w:pPr>
              <w:pStyle w:val="Tekstpodstawowy"/>
              <w:numPr>
                <w:ilvl w:val="1"/>
                <w:numId w:val="5"/>
              </w:num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kierownik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zespołu realizującego badanie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 stopień doktora nauk humanistycznych lub społecznych w zakresie socjologii (2 punkty) </w:t>
            </w:r>
          </w:p>
          <w:p w:rsidR="00EE1B79" w:rsidRDefault="00FA72EC">
            <w:pPr>
              <w:pStyle w:val="Tekstpodstawowy"/>
              <w:numPr>
                <w:ilvl w:val="1"/>
                <w:numId w:val="5"/>
              </w:num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kierownik zespołu realizującego badanie nie posiada stopnia doktora nauk humanistycznych lub społecznych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zakresie socjologii, ale posiada go jeden z członków zespołu oferta otrzyma </w:t>
            </w:r>
            <w:r>
              <w:rPr>
                <w:rFonts w:ascii="Arial" w:hAnsi="Arial" w:cs="Arial"/>
                <w:b/>
                <w:sz w:val="20"/>
                <w:szCs w:val="20"/>
              </w:rPr>
              <w:t>1 punkt.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1B79" w:rsidRDefault="00FA72E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sumie maksymalnie 2 punkty.</w:t>
            </w:r>
          </w:p>
        </w:tc>
      </w:tr>
      <w:tr w:rsidR="00EE1B79">
        <w:trPr>
          <w:trHeight w:val="896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0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 w zespole</w:t>
            </w:r>
          </w:p>
        </w:tc>
        <w:tc>
          <w:tcPr>
            <w:tcW w:w="3913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Posiadany </w:t>
            </w:r>
            <w:r>
              <w:rPr>
                <w:rFonts w:ascii="Arial" w:hAnsi="Arial" w:cs="Arial"/>
                <w:b/>
              </w:rPr>
              <w:t>stopień naukowy</w:t>
            </w:r>
            <w:r>
              <w:rPr>
                <w:rFonts w:ascii="Arial" w:hAnsi="Arial" w:cs="Arial"/>
                <w:b/>
              </w:rPr>
              <w:t xml:space="preserve"> lub tytuł naukowy</w:t>
            </w:r>
            <w:bookmarkStart w:id="0" w:name="_GoBack"/>
            <w:bookmarkEnd w:id="0"/>
          </w:p>
        </w:tc>
        <w:tc>
          <w:tcPr>
            <w:tcW w:w="3914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potwierdzający wypełnienie</w:t>
            </w:r>
            <w:r>
              <w:rPr>
                <w:rFonts w:ascii="Arial" w:hAnsi="Arial" w:cs="Arial"/>
                <w:b/>
              </w:rPr>
              <w:t xml:space="preserve"> kryterium (dołączona kopia)</w:t>
            </w: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zespołu</w:t>
            </w:r>
          </w:p>
        </w:tc>
        <w:tc>
          <w:tcPr>
            <w:tcW w:w="391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4" w:type="dxa"/>
            <w:vAlign w:val="center"/>
          </w:tcPr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Nazwa…………………..</w:t>
            </w:r>
          </w:p>
        </w:tc>
      </w:tr>
      <w:tr w:rsidR="00EE1B79">
        <w:trPr>
          <w:trHeight w:val="567"/>
        </w:trPr>
        <w:tc>
          <w:tcPr>
            <w:tcW w:w="77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:rsidR="00EE1B79" w:rsidRDefault="00FA7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3913" w:type="dxa"/>
            <w:vAlign w:val="center"/>
          </w:tcPr>
          <w:p w:rsidR="00EE1B79" w:rsidRDefault="00EE1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4" w:type="dxa"/>
            <w:vAlign w:val="center"/>
          </w:tcPr>
          <w:p w:rsidR="00EE1B79" w:rsidRDefault="00FA7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Nazwa…………………..</w:t>
            </w:r>
          </w:p>
          <w:p w:rsidR="00EE1B79" w:rsidRDefault="00EE1B79">
            <w:pPr>
              <w:rPr>
                <w:rFonts w:ascii="Arial" w:hAnsi="Arial" w:cs="Arial"/>
                <w:b/>
              </w:rPr>
            </w:pPr>
          </w:p>
        </w:tc>
      </w:tr>
    </w:tbl>
    <w:p w:rsidR="00EE1B79" w:rsidRDefault="00EE1B79">
      <w:pPr>
        <w:pStyle w:val="Tekstpodstawowy2"/>
        <w:rPr>
          <w:rFonts w:ascii="Arial" w:hAnsi="Arial" w:cs="Arial"/>
          <w:b/>
          <w:sz w:val="20"/>
        </w:rPr>
      </w:pPr>
    </w:p>
    <w:p w:rsidR="00EE1B79" w:rsidRDefault="00FA72EC">
      <w:pPr>
        <w:pStyle w:val="Tekstpodstawowy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....................................................................................... </w:t>
      </w:r>
    </w:p>
    <w:p w:rsidR="00EE1B79" w:rsidRDefault="00FA72EC">
      <w:pPr>
        <w:pStyle w:val="Tekstpodstawowy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...........................................................................................................</w:t>
      </w:r>
    </w:p>
    <w:p w:rsidR="00EE1B79" w:rsidRDefault="00FA72EC">
      <w:pPr>
        <w:pStyle w:val="Tekstpodstawowy2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iCs/>
          <w:sz w:val="20"/>
        </w:rPr>
        <w:t>(miejscowość, data)</w:t>
      </w:r>
    </w:p>
    <w:p w:rsidR="00EE1B79" w:rsidRDefault="00FA72E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</w:rPr>
        <w:t xml:space="preserve"> (imię, nazwisko, stanowisko, pieczątka firmowa, podpis osoby lub osób</w:t>
      </w:r>
    </w:p>
    <w:p w:rsidR="00EE1B79" w:rsidRDefault="00FA72E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uprawnionych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do reprezentowania Wykonawcy, który </w:t>
      </w:r>
      <w:r>
        <w:rPr>
          <w:rFonts w:ascii="Arial" w:hAnsi="Arial" w:cs="Arial"/>
          <w:i/>
        </w:rPr>
        <w:t>wykonał podane usługi)</w:t>
      </w:r>
    </w:p>
    <w:sectPr w:rsidR="00EE1B7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EC" w:rsidRDefault="00FA72EC">
      <w:r>
        <w:separator/>
      </w:r>
    </w:p>
  </w:endnote>
  <w:endnote w:type="continuationSeparator" w:id="0">
    <w:p w:rsidR="00FA72EC" w:rsidRDefault="00FA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34601"/>
      <w:docPartObj>
        <w:docPartGallery w:val="Page Numbers (Bottom of Page)"/>
        <w:docPartUnique/>
      </w:docPartObj>
    </w:sdtPr>
    <w:sdtEndPr/>
    <w:sdtContent>
      <w:p w:rsidR="00EE1B79" w:rsidRDefault="00FA72EC">
        <w:pPr>
          <w:pStyle w:val="Stopka"/>
          <w:jc w:val="center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BA2145"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</w:rPr>
          <w:fldChar w:fldCharType="end"/>
        </w:r>
      </w:p>
    </w:sdtContent>
  </w:sdt>
  <w:p w:rsidR="00EE1B79" w:rsidRDefault="00EE1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EC" w:rsidRDefault="00FA72EC">
      <w:r>
        <w:separator/>
      </w:r>
    </w:p>
  </w:footnote>
  <w:footnote w:type="continuationSeparator" w:id="0">
    <w:p w:rsidR="00FA72EC" w:rsidRDefault="00FA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79" w:rsidRDefault="00FA72EC">
    <w:pPr>
      <w:pStyle w:val="Nagwek"/>
      <w:jc w:val="center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150A9"/>
    <w:multiLevelType w:val="hybridMultilevel"/>
    <w:tmpl w:val="67C20214"/>
    <w:lvl w:ilvl="0" w:tplc="2BBE65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53961"/>
    <w:multiLevelType w:val="hybridMultilevel"/>
    <w:tmpl w:val="DDE89A36"/>
    <w:lvl w:ilvl="0" w:tplc="B138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79"/>
    <w:rsid w:val="00BA2145"/>
    <w:rsid w:val="00EE1B79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A61E5-2C27-440C-BF84-8F814CC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C754DE-8288-4110-A3F7-A63571B2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IBEuserA03</cp:lastModifiedBy>
  <cp:revision>4</cp:revision>
  <cp:lastPrinted>2018-08-23T08:36:00Z</cp:lastPrinted>
  <dcterms:created xsi:type="dcterms:W3CDTF">2018-10-09T13:21:00Z</dcterms:created>
  <dcterms:modified xsi:type="dcterms:W3CDTF">2018-10-09T14:05:00Z</dcterms:modified>
</cp:coreProperties>
</file>